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8CD4" w14:textId="77777777" w:rsidR="00813B0C" w:rsidRPr="00813B0C" w:rsidRDefault="00813B0C" w:rsidP="00813B0C">
      <w:pPr>
        <w:spacing w:after="120" w:line="240" w:lineRule="auto"/>
        <w:rPr>
          <w:rFonts w:ascii="Times New Roman" w:eastAsia="Times New Roman" w:hAnsi="Times New Roman" w:cs="Times New Roman"/>
          <w:kern w:val="0"/>
          <w:sz w:val="24"/>
          <w:szCs w:val="24"/>
          <w:lang w:eastAsia="cs-CZ"/>
          <w14:ligatures w14:val="none"/>
        </w:rPr>
      </w:pPr>
      <w:r w:rsidRPr="00813B0C">
        <w:rPr>
          <w:rFonts w:ascii="Arial" w:eastAsia="Times New Roman" w:hAnsi="Arial" w:cs="Arial"/>
          <w:b/>
          <w:bCs/>
          <w:color w:val="000000"/>
          <w:kern w:val="0"/>
          <w:lang w:eastAsia="cs-CZ"/>
          <w14:ligatures w14:val="none"/>
        </w:rPr>
        <w:t>Data o státních exekucích přehledně a na jednom místě. Webové stránky Nedlužím státu spouští novou statistickou sekci</w:t>
      </w:r>
    </w:p>
    <w:p w14:paraId="2F0C58EA" w14:textId="2B92D692" w:rsidR="00813B0C" w:rsidRPr="00813B0C" w:rsidRDefault="00813B0C" w:rsidP="00813B0C">
      <w:pPr>
        <w:spacing w:after="120" w:line="240" w:lineRule="auto"/>
        <w:rPr>
          <w:rFonts w:ascii="Times New Roman" w:eastAsia="Times New Roman" w:hAnsi="Times New Roman" w:cs="Times New Roman"/>
          <w:kern w:val="0"/>
          <w:sz w:val="24"/>
          <w:szCs w:val="24"/>
          <w:lang w:eastAsia="cs-CZ"/>
          <w14:ligatures w14:val="none"/>
        </w:rPr>
      </w:pPr>
      <w:r w:rsidRPr="00813B0C">
        <w:rPr>
          <w:rFonts w:ascii="Arial" w:eastAsia="Times New Roman" w:hAnsi="Arial" w:cs="Arial"/>
          <w:b/>
          <w:bCs/>
          <w:i/>
          <w:iCs/>
          <w:color w:val="000000"/>
          <w:kern w:val="0"/>
          <w:sz w:val="20"/>
          <w:szCs w:val="20"/>
          <w:lang w:eastAsia="cs-CZ"/>
          <w14:ligatures w14:val="none"/>
        </w:rPr>
        <w:t xml:space="preserve">Praha, 28. 11. 2023 – Češi </w:t>
      </w:r>
      <w:proofErr w:type="gramStart"/>
      <w:r w:rsidRPr="00813B0C">
        <w:rPr>
          <w:rFonts w:ascii="Arial" w:eastAsia="Times New Roman" w:hAnsi="Arial" w:cs="Arial"/>
          <w:b/>
          <w:bCs/>
          <w:i/>
          <w:iCs/>
          <w:color w:val="000000"/>
          <w:kern w:val="0"/>
          <w:sz w:val="20"/>
          <w:szCs w:val="20"/>
          <w:lang w:eastAsia="cs-CZ"/>
          <w14:ligatures w14:val="none"/>
        </w:rPr>
        <w:t>dluží</w:t>
      </w:r>
      <w:proofErr w:type="gramEnd"/>
      <w:r w:rsidRPr="00813B0C">
        <w:rPr>
          <w:rFonts w:ascii="Arial" w:eastAsia="Times New Roman" w:hAnsi="Arial" w:cs="Arial"/>
          <w:b/>
          <w:bCs/>
          <w:i/>
          <w:iCs/>
          <w:color w:val="000000"/>
          <w:kern w:val="0"/>
          <w:sz w:val="20"/>
          <w:szCs w:val="20"/>
          <w:lang w:eastAsia="cs-CZ"/>
          <w14:ligatures w14:val="none"/>
        </w:rPr>
        <w:t xml:space="preserve"> státu na pokutách za dopravní přestupky, daních, ale i sociálním nebo zdravotním pojištění desítky miliard korun. Jejich vymáhání je pro ně ale často nesrozumitelné.Zpřehlednit data o exekucích vymáhaných státem má nyní</w:t>
      </w:r>
      <w:hyperlink r:id="rId4" w:history="1">
        <w:r w:rsidRPr="00813B0C">
          <w:rPr>
            <w:rFonts w:ascii="Arial" w:eastAsia="Times New Roman" w:hAnsi="Arial" w:cs="Arial"/>
            <w:b/>
            <w:bCs/>
            <w:i/>
            <w:iCs/>
            <w:color w:val="1155CC"/>
            <w:kern w:val="0"/>
            <w:sz w:val="20"/>
            <w:szCs w:val="20"/>
            <w:u w:val="single"/>
            <w:lang w:eastAsia="cs-CZ"/>
            <w14:ligatures w14:val="none"/>
          </w:rPr>
          <w:t xml:space="preserve"> rozšíření webového projektu Nedlužím státu</w:t>
        </w:r>
      </w:hyperlink>
      <w:r w:rsidRPr="00813B0C">
        <w:rPr>
          <w:rFonts w:ascii="Arial" w:eastAsia="Times New Roman" w:hAnsi="Arial" w:cs="Arial"/>
          <w:b/>
          <w:bCs/>
          <w:i/>
          <w:iCs/>
          <w:color w:val="000000"/>
          <w:kern w:val="0"/>
          <w:sz w:val="20"/>
          <w:szCs w:val="20"/>
          <w:lang w:eastAsia="cs-CZ"/>
          <w14:ligatures w14:val="none"/>
        </w:rPr>
        <w:t>, za kterým stojí autoři Mapy exekucí nebo Mapy bankrotů. Nová statistická sekce, která je uživatelům dostupná od dnešního dne, zveřejnila data aktuální k letošnímu květnu, tedy před zahájením posledního tzv. Milostivého léta.</w:t>
      </w:r>
    </w:p>
    <w:p w14:paraId="07BBCFD2" w14:textId="77777777" w:rsidR="00813B0C" w:rsidRPr="00813B0C" w:rsidRDefault="00813B0C" w:rsidP="00813B0C">
      <w:pPr>
        <w:spacing w:after="120" w:line="240" w:lineRule="auto"/>
        <w:rPr>
          <w:rFonts w:ascii="Times New Roman" w:eastAsia="Times New Roman" w:hAnsi="Times New Roman" w:cs="Times New Roman"/>
          <w:kern w:val="0"/>
          <w:sz w:val="24"/>
          <w:szCs w:val="24"/>
          <w:lang w:eastAsia="cs-CZ"/>
          <w14:ligatures w14:val="none"/>
        </w:rPr>
      </w:pPr>
      <w:r w:rsidRPr="00813B0C">
        <w:rPr>
          <w:rFonts w:ascii="Arial" w:eastAsia="Times New Roman" w:hAnsi="Arial" w:cs="Arial"/>
          <w:color w:val="000000"/>
          <w:kern w:val="0"/>
          <w:sz w:val="20"/>
          <w:szCs w:val="20"/>
          <w:lang w:eastAsia="cs-CZ"/>
          <w14:ligatures w14:val="none"/>
        </w:rPr>
        <w:t xml:space="preserve">Stát vede vlastními prostředky exekuce vůči statisícům Čechů. Jen na dlužném pojistném za sociální pojištění Česká správa sociálního zabezpečení od občanů vymáhá prostřednictvím daňových exekucí dluh ve výši 7,6 miliard korun. Finanční správa pak eviduje dluh za více než 7,5 miliardy korun, nejčastěji za neuhrazenou daň z příjmu fyzických osob nebo DPH. Exekuce za nezaplacené pokuty od Policie ČR nebo za dluhy vůči obcím pod sebou vede Celní správa – ta aktuálně vymáhá částku 3,3 miliardy korun. Dlužné částky se nejčastěji pohybují v řádu tisíců korun na jednoho dlužníka. Výjimkou jsou dluhy vůči VZP, která jako jediná ze zdravotních pojišťoven vedle soukromých exekutorů (93 %) využívá daňové exekuce (7 %). Zde však v obou případech přesahuje průměrná vymáhaná částka sto tisíc </w:t>
      </w:r>
      <w:proofErr w:type="gramStart"/>
      <w:r w:rsidRPr="00813B0C">
        <w:rPr>
          <w:rFonts w:ascii="Arial" w:eastAsia="Times New Roman" w:hAnsi="Arial" w:cs="Arial"/>
          <w:color w:val="000000"/>
          <w:kern w:val="0"/>
          <w:sz w:val="20"/>
          <w:szCs w:val="20"/>
          <w:lang w:eastAsia="cs-CZ"/>
          <w14:ligatures w14:val="none"/>
        </w:rPr>
        <w:t>korun.</w:t>
      </w:r>
      <w:r w:rsidRPr="00813B0C">
        <w:rPr>
          <w:rFonts w:ascii="Arial" w:eastAsia="Times New Roman" w:hAnsi="Arial" w:cs="Arial"/>
          <w:i/>
          <w:iCs/>
          <w:color w:val="000000"/>
          <w:kern w:val="0"/>
          <w:sz w:val="20"/>
          <w:szCs w:val="20"/>
          <w:lang w:eastAsia="cs-CZ"/>
          <w14:ligatures w14:val="none"/>
        </w:rPr>
        <w:t>*</w:t>
      </w:r>
      <w:proofErr w:type="gramEnd"/>
    </w:p>
    <w:p w14:paraId="4B20515A" w14:textId="77777777" w:rsidR="00813B0C" w:rsidRPr="00813B0C" w:rsidRDefault="00813B0C" w:rsidP="00813B0C">
      <w:pPr>
        <w:spacing w:after="120" w:line="240" w:lineRule="auto"/>
        <w:rPr>
          <w:rFonts w:ascii="Times New Roman" w:eastAsia="Times New Roman" w:hAnsi="Times New Roman" w:cs="Times New Roman"/>
          <w:kern w:val="0"/>
          <w:sz w:val="24"/>
          <w:szCs w:val="24"/>
          <w:lang w:eastAsia="cs-CZ"/>
          <w14:ligatures w14:val="none"/>
        </w:rPr>
      </w:pPr>
      <w:r w:rsidRPr="00813B0C">
        <w:rPr>
          <w:rFonts w:ascii="Arial" w:eastAsia="Times New Roman" w:hAnsi="Arial" w:cs="Arial"/>
          <w:color w:val="000000"/>
          <w:kern w:val="0"/>
          <w:sz w:val="20"/>
          <w:szCs w:val="20"/>
          <w:lang w:eastAsia="cs-CZ"/>
          <w14:ligatures w14:val="none"/>
        </w:rPr>
        <w:t>Doposud byly údaje o státem vymáhaných exekucích veřejně dostupné pouze částečně a nebyly ani pravidelně publikovány na jednom místě. To mění nově spuštěná sekce webových stránek Nedlužím státu, které spravuje nezisková organizace Institut prevence a řešení předlužení. „</w:t>
      </w:r>
      <w:r w:rsidRPr="00813B0C">
        <w:rPr>
          <w:rFonts w:ascii="Arial" w:eastAsia="Times New Roman" w:hAnsi="Arial" w:cs="Arial"/>
          <w:i/>
          <w:iCs/>
          <w:color w:val="000000"/>
          <w:kern w:val="0"/>
          <w:sz w:val="20"/>
          <w:szCs w:val="20"/>
          <w:lang w:eastAsia="cs-CZ"/>
          <w14:ligatures w14:val="none"/>
        </w:rPr>
        <w:t>Tímto krokem chceme vnést více světla do oblasti státních dluhů a exekucí, a tím motivovat státní instituce k průběžnému veřejnému monitoringu vývoje dluhů občanů vůči státu,</w:t>
      </w:r>
      <w:r w:rsidRPr="00813B0C">
        <w:rPr>
          <w:rFonts w:ascii="Arial" w:eastAsia="Times New Roman" w:hAnsi="Arial" w:cs="Arial"/>
          <w:color w:val="000000"/>
          <w:kern w:val="0"/>
          <w:sz w:val="20"/>
          <w:szCs w:val="20"/>
          <w:lang w:eastAsia="cs-CZ"/>
          <w14:ligatures w14:val="none"/>
        </w:rPr>
        <w:t xml:space="preserve">“ říká ředitel Institutu Radek </w:t>
      </w:r>
      <w:proofErr w:type="spellStart"/>
      <w:r w:rsidRPr="00813B0C">
        <w:rPr>
          <w:rFonts w:ascii="Arial" w:eastAsia="Times New Roman" w:hAnsi="Arial" w:cs="Arial"/>
          <w:color w:val="000000"/>
          <w:kern w:val="0"/>
          <w:sz w:val="20"/>
          <w:szCs w:val="20"/>
          <w:lang w:eastAsia="cs-CZ"/>
          <w14:ligatures w14:val="none"/>
        </w:rPr>
        <w:t>Hábl</w:t>
      </w:r>
      <w:proofErr w:type="spellEnd"/>
      <w:r w:rsidRPr="00813B0C">
        <w:rPr>
          <w:rFonts w:ascii="Arial" w:eastAsia="Times New Roman" w:hAnsi="Arial" w:cs="Arial"/>
          <w:color w:val="000000"/>
          <w:kern w:val="0"/>
          <w:sz w:val="20"/>
          <w:szCs w:val="20"/>
          <w:lang w:eastAsia="cs-CZ"/>
          <w14:ligatures w14:val="none"/>
        </w:rPr>
        <w:t>. „</w:t>
      </w:r>
      <w:r w:rsidRPr="00813B0C">
        <w:rPr>
          <w:rFonts w:ascii="Arial" w:eastAsia="Times New Roman" w:hAnsi="Arial" w:cs="Arial"/>
          <w:i/>
          <w:iCs/>
          <w:color w:val="000000"/>
          <w:kern w:val="0"/>
          <w:sz w:val="20"/>
          <w:szCs w:val="20"/>
          <w:lang w:eastAsia="cs-CZ"/>
          <w14:ligatures w14:val="none"/>
        </w:rPr>
        <w:t>V současnosti například netušíme, jestli dluhy vymáhané státem klesají, nebo rostou. Plánujeme proto první srovnání dat hned s koncem Milostivého léta,</w:t>
      </w:r>
      <w:r w:rsidRPr="00813B0C">
        <w:rPr>
          <w:rFonts w:ascii="Arial" w:eastAsia="Times New Roman" w:hAnsi="Arial" w:cs="Arial"/>
          <w:color w:val="000000"/>
          <w:kern w:val="0"/>
          <w:sz w:val="20"/>
          <w:szCs w:val="20"/>
          <w:lang w:eastAsia="cs-CZ"/>
          <w14:ligatures w14:val="none"/>
        </w:rPr>
        <w:t>“ dodává odborník. A pokračuje tím, že v dalším kroku by se stát měl zaměřit na zpřehlednění informací o dluzích občanů vůči státním institucím a zejména jejich sjednocení například pod Portálem občana.</w:t>
      </w:r>
    </w:p>
    <w:p w14:paraId="31DDCE07" w14:textId="77777777" w:rsidR="00813B0C" w:rsidRPr="00813B0C" w:rsidRDefault="00813B0C" w:rsidP="00813B0C">
      <w:pPr>
        <w:spacing w:after="120" w:line="240" w:lineRule="auto"/>
        <w:rPr>
          <w:rFonts w:ascii="Times New Roman" w:eastAsia="Times New Roman" w:hAnsi="Times New Roman" w:cs="Times New Roman"/>
          <w:kern w:val="0"/>
          <w:sz w:val="24"/>
          <w:szCs w:val="24"/>
          <w:lang w:eastAsia="cs-CZ"/>
          <w14:ligatures w14:val="none"/>
        </w:rPr>
      </w:pPr>
      <w:r w:rsidRPr="00813B0C">
        <w:rPr>
          <w:rFonts w:ascii="Arial" w:eastAsia="Times New Roman" w:hAnsi="Arial" w:cs="Arial"/>
          <w:color w:val="000000"/>
          <w:kern w:val="0"/>
          <w:sz w:val="20"/>
          <w:szCs w:val="20"/>
          <w:lang w:eastAsia="cs-CZ"/>
          <w14:ligatures w14:val="none"/>
        </w:rPr>
        <w:t>Nová webová sekce je už druhým takovým rozšíření webových stránek Nedlužím státu, které původně nabízely pouze podrobné návody, jak si ověřit bezdlužnost vůči státu To první z předloňského roku doplnilo o možnost podat žádost o splátkový kalendář nebo odpuštění penále. To současné pak o statistickou rovinu, která dává problematiku do širšího kontextu. V nové sekci uživatelé najdou grafy s počty dlužníků, jejich podíly v regionech nebo celkovou a průměrnou dlužnou částku u Celní správy, Finanční správy, ČSSZ nebo VZP. Infografiky také nabízí srovnání mezi jednotlivými institucemi. Podrobné statistiky na úrovni krajů bude Institut zveřejňovat čtvrtletně. Více na</w:t>
      </w:r>
      <w:hyperlink r:id="rId5" w:history="1">
        <w:r w:rsidRPr="00813B0C">
          <w:rPr>
            <w:rFonts w:ascii="Arial" w:eastAsia="Times New Roman" w:hAnsi="Arial" w:cs="Arial"/>
            <w:color w:val="000000"/>
            <w:kern w:val="0"/>
            <w:sz w:val="20"/>
            <w:szCs w:val="20"/>
            <w:u w:val="single"/>
            <w:lang w:eastAsia="cs-CZ"/>
            <w14:ligatures w14:val="none"/>
          </w:rPr>
          <w:t xml:space="preserve"> </w:t>
        </w:r>
        <w:r w:rsidRPr="00813B0C">
          <w:rPr>
            <w:rFonts w:ascii="Arial" w:eastAsia="Times New Roman" w:hAnsi="Arial" w:cs="Arial"/>
            <w:color w:val="0000FF"/>
            <w:kern w:val="0"/>
            <w:sz w:val="20"/>
            <w:szCs w:val="20"/>
            <w:u w:val="single"/>
            <w:lang w:eastAsia="cs-CZ"/>
            <w14:ligatures w14:val="none"/>
          </w:rPr>
          <w:t>www.nedluzimstatu.cz</w:t>
        </w:r>
      </w:hyperlink>
      <w:r w:rsidRPr="00813B0C">
        <w:rPr>
          <w:rFonts w:ascii="Arial" w:eastAsia="Times New Roman" w:hAnsi="Arial" w:cs="Arial"/>
          <w:color w:val="000000"/>
          <w:kern w:val="0"/>
          <w:sz w:val="20"/>
          <w:szCs w:val="20"/>
          <w:lang w:eastAsia="cs-CZ"/>
          <w14:ligatures w14:val="none"/>
        </w:rPr>
        <w:t>.</w:t>
      </w:r>
    </w:p>
    <w:p w14:paraId="25359E56" w14:textId="77777777" w:rsidR="00813B0C" w:rsidRPr="00813B0C" w:rsidRDefault="00813B0C" w:rsidP="00813B0C">
      <w:pPr>
        <w:spacing w:after="120" w:line="240" w:lineRule="auto"/>
        <w:rPr>
          <w:rFonts w:ascii="Times New Roman" w:eastAsia="Times New Roman" w:hAnsi="Times New Roman" w:cs="Times New Roman"/>
          <w:kern w:val="0"/>
          <w:sz w:val="24"/>
          <w:szCs w:val="24"/>
          <w:lang w:eastAsia="cs-CZ"/>
          <w14:ligatures w14:val="none"/>
        </w:rPr>
      </w:pPr>
      <w:r w:rsidRPr="00813B0C">
        <w:rPr>
          <w:rFonts w:ascii="Arial" w:eastAsia="Times New Roman" w:hAnsi="Arial" w:cs="Arial"/>
          <w:i/>
          <w:iCs/>
          <w:color w:val="000000"/>
          <w:kern w:val="0"/>
          <w:sz w:val="20"/>
          <w:szCs w:val="20"/>
          <w:lang w:eastAsia="cs-CZ"/>
          <w14:ligatures w14:val="none"/>
        </w:rPr>
        <w:t>* Uvedené údaje jsou platné ke květnu 2023.</w:t>
      </w:r>
    </w:p>
    <w:p w14:paraId="15082123" w14:textId="77777777" w:rsidR="00813B0C" w:rsidRPr="00813B0C" w:rsidRDefault="00813B0C" w:rsidP="00813B0C">
      <w:pPr>
        <w:spacing w:after="0" w:line="240" w:lineRule="auto"/>
        <w:rPr>
          <w:rFonts w:ascii="Times New Roman" w:eastAsia="Times New Roman" w:hAnsi="Times New Roman" w:cs="Times New Roman"/>
          <w:kern w:val="0"/>
          <w:sz w:val="24"/>
          <w:szCs w:val="24"/>
          <w:lang w:eastAsia="cs-CZ"/>
          <w14:ligatures w14:val="none"/>
        </w:rPr>
      </w:pPr>
    </w:p>
    <w:p w14:paraId="73EBF1A9" w14:textId="77777777" w:rsidR="00813B0C" w:rsidRPr="00813B0C" w:rsidRDefault="00813B0C" w:rsidP="00813B0C">
      <w:pPr>
        <w:spacing w:after="120" w:line="240" w:lineRule="auto"/>
        <w:rPr>
          <w:rFonts w:ascii="Times New Roman" w:eastAsia="Times New Roman" w:hAnsi="Times New Roman" w:cs="Times New Roman"/>
          <w:kern w:val="0"/>
          <w:sz w:val="24"/>
          <w:szCs w:val="24"/>
          <w:lang w:eastAsia="cs-CZ"/>
          <w14:ligatures w14:val="none"/>
        </w:rPr>
      </w:pPr>
      <w:r w:rsidRPr="00813B0C">
        <w:rPr>
          <w:rFonts w:ascii="Arial" w:eastAsia="Times New Roman" w:hAnsi="Arial" w:cs="Arial"/>
          <w:color w:val="000000"/>
          <w:kern w:val="0"/>
          <w:sz w:val="20"/>
          <w:szCs w:val="20"/>
          <w:lang w:eastAsia="cs-CZ"/>
          <w14:ligatures w14:val="none"/>
        </w:rPr>
        <w:t>***</w:t>
      </w:r>
    </w:p>
    <w:p w14:paraId="3DA2D835" w14:textId="77777777" w:rsidR="00813B0C" w:rsidRPr="00813B0C" w:rsidRDefault="00813B0C" w:rsidP="00813B0C">
      <w:pPr>
        <w:spacing w:after="120" w:line="240" w:lineRule="auto"/>
        <w:rPr>
          <w:rFonts w:ascii="Times New Roman" w:eastAsia="Times New Roman" w:hAnsi="Times New Roman" w:cs="Times New Roman"/>
          <w:kern w:val="0"/>
          <w:sz w:val="24"/>
          <w:szCs w:val="24"/>
          <w:lang w:eastAsia="cs-CZ"/>
          <w14:ligatures w14:val="none"/>
        </w:rPr>
      </w:pPr>
      <w:r w:rsidRPr="00813B0C">
        <w:rPr>
          <w:rFonts w:ascii="Arial" w:eastAsia="Times New Roman" w:hAnsi="Arial" w:cs="Arial"/>
          <w:b/>
          <w:bCs/>
          <w:color w:val="000000"/>
          <w:kern w:val="0"/>
          <w:sz w:val="20"/>
          <w:szCs w:val="20"/>
          <w:lang w:eastAsia="cs-CZ"/>
          <w14:ligatures w14:val="none"/>
        </w:rPr>
        <w:t>Institut prevence a řešení předlužení</w:t>
      </w:r>
      <w:r w:rsidRPr="00813B0C">
        <w:rPr>
          <w:rFonts w:ascii="Arial" w:eastAsia="Times New Roman" w:hAnsi="Arial" w:cs="Arial"/>
          <w:color w:val="000000"/>
          <w:kern w:val="0"/>
          <w:sz w:val="20"/>
          <w:szCs w:val="20"/>
          <w:lang w:eastAsia="cs-CZ"/>
          <w14:ligatures w14:val="none"/>
        </w:rPr>
        <w:t xml:space="preserve"> je nezávislý </w:t>
      </w:r>
      <w:proofErr w:type="spellStart"/>
      <w:r w:rsidRPr="00813B0C">
        <w:rPr>
          <w:rFonts w:ascii="Arial" w:eastAsia="Times New Roman" w:hAnsi="Arial" w:cs="Arial"/>
          <w:color w:val="000000"/>
          <w:kern w:val="0"/>
          <w:sz w:val="20"/>
          <w:szCs w:val="20"/>
          <w:lang w:eastAsia="cs-CZ"/>
          <w14:ligatures w14:val="none"/>
        </w:rPr>
        <w:t>think</w:t>
      </w:r>
      <w:proofErr w:type="spellEnd"/>
      <w:r w:rsidRPr="00813B0C">
        <w:rPr>
          <w:rFonts w:ascii="Arial" w:eastAsia="Times New Roman" w:hAnsi="Arial" w:cs="Arial"/>
          <w:color w:val="000000"/>
          <w:kern w:val="0"/>
          <w:sz w:val="20"/>
          <w:szCs w:val="20"/>
          <w:lang w:eastAsia="cs-CZ"/>
          <w14:ligatures w14:val="none"/>
        </w:rPr>
        <w:t>-tank, který se zaměřuje na problematiku zadluženosti domácností, exekucí a osobních bankrotů. Jeho cílem je kultivace českého systému vymáhání pohledávek a nastavení takových podmínek, které by zamezily nemravnému obchodu s dluhy. Poukazuje na problematické oblasti i problematické subjekty. Přináší podrobná data, výzkumy analýzy. Spolupracuje se zaměstnavateli i dalšími organizacemi, které se této problematice dlouhodobě věnují. Institut byl založen v roce 2019. Více na</w:t>
      </w:r>
      <w:hyperlink r:id="rId6" w:history="1">
        <w:r w:rsidRPr="00813B0C">
          <w:rPr>
            <w:rFonts w:ascii="Arial" w:eastAsia="Times New Roman" w:hAnsi="Arial" w:cs="Arial"/>
            <w:color w:val="1155CC"/>
            <w:kern w:val="0"/>
            <w:sz w:val="20"/>
            <w:szCs w:val="20"/>
            <w:u w:val="single"/>
            <w:lang w:eastAsia="cs-CZ"/>
            <w14:ligatures w14:val="none"/>
          </w:rPr>
          <w:t xml:space="preserve"> institut-predluzeni.cz</w:t>
        </w:r>
      </w:hyperlink>
      <w:r w:rsidRPr="00813B0C">
        <w:rPr>
          <w:rFonts w:ascii="Arial" w:eastAsia="Times New Roman" w:hAnsi="Arial" w:cs="Arial"/>
          <w:color w:val="000000"/>
          <w:kern w:val="0"/>
          <w:sz w:val="20"/>
          <w:szCs w:val="20"/>
          <w:lang w:eastAsia="cs-CZ"/>
          <w14:ligatures w14:val="none"/>
        </w:rPr>
        <w:t>.</w:t>
      </w:r>
    </w:p>
    <w:p w14:paraId="2B4D2DD1" w14:textId="77777777" w:rsidR="00813B0C" w:rsidRPr="00813B0C" w:rsidRDefault="00813B0C" w:rsidP="00813B0C">
      <w:pPr>
        <w:spacing w:after="240" w:line="240" w:lineRule="auto"/>
        <w:rPr>
          <w:rFonts w:ascii="Times New Roman" w:eastAsia="Times New Roman" w:hAnsi="Times New Roman" w:cs="Times New Roman"/>
          <w:kern w:val="0"/>
          <w:sz w:val="24"/>
          <w:szCs w:val="24"/>
          <w:lang w:eastAsia="cs-CZ"/>
          <w14:ligatures w14:val="none"/>
        </w:rPr>
      </w:pPr>
    </w:p>
    <w:p w14:paraId="4AE3661E" w14:textId="77777777" w:rsidR="00813B0C" w:rsidRPr="00813B0C" w:rsidRDefault="00813B0C" w:rsidP="00813B0C">
      <w:pPr>
        <w:spacing w:after="120" w:line="240" w:lineRule="auto"/>
        <w:rPr>
          <w:rFonts w:ascii="Times New Roman" w:eastAsia="Times New Roman" w:hAnsi="Times New Roman" w:cs="Times New Roman"/>
          <w:kern w:val="0"/>
          <w:sz w:val="24"/>
          <w:szCs w:val="24"/>
          <w:lang w:eastAsia="cs-CZ"/>
          <w14:ligatures w14:val="none"/>
        </w:rPr>
      </w:pPr>
      <w:r w:rsidRPr="00813B0C">
        <w:rPr>
          <w:rFonts w:ascii="Arial" w:eastAsia="Times New Roman" w:hAnsi="Arial" w:cs="Arial"/>
          <w:color w:val="000000"/>
          <w:kern w:val="0"/>
          <w:sz w:val="20"/>
          <w:szCs w:val="20"/>
          <w:lang w:eastAsia="cs-CZ"/>
          <w14:ligatures w14:val="none"/>
        </w:rPr>
        <w:t>***</w:t>
      </w:r>
    </w:p>
    <w:p w14:paraId="10D179C6" w14:textId="77777777" w:rsidR="00813B0C" w:rsidRPr="00813B0C" w:rsidRDefault="00813B0C" w:rsidP="00813B0C">
      <w:pPr>
        <w:spacing w:after="120" w:line="240" w:lineRule="auto"/>
        <w:rPr>
          <w:rFonts w:ascii="Times New Roman" w:eastAsia="Times New Roman" w:hAnsi="Times New Roman" w:cs="Times New Roman"/>
          <w:kern w:val="0"/>
          <w:sz w:val="24"/>
          <w:szCs w:val="24"/>
          <w:lang w:eastAsia="cs-CZ"/>
          <w14:ligatures w14:val="none"/>
        </w:rPr>
      </w:pPr>
      <w:r w:rsidRPr="00813B0C">
        <w:rPr>
          <w:rFonts w:ascii="Arial" w:eastAsia="Times New Roman" w:hAnsi="Arial" w:cs="Arial"/>
          <w:b/>
          <w:bCs/>
          <w:color w:val="000000"/>
          <w:kern w:val="0"/>
          <w:sz w:val="20"/>
          <w:szCs w:val="20"/>
          <w:lang w:eastAsia="cs-CZ"/>
          <w14:ligatures w14:val="none"/>
        </w:rPr>
        <w:t>Kontakt pro média</w:t>
      </w:r>
    </w:p>
    <w:p w14:paraId="4F39517C" w14:textId="77777777" w:rsidR="00813B0C" w:rsidRPr="00813B0C" w:rsidRDefault="00813B0C" w:rsidP="00813B0C">
      <w:pPr>
        <w:spacing w:after="0" w:line="240" w:lineRule="auto"/>
        <w:rPr>
          <w:rFonts w:ascii="Times New Roman" w:eastAsia="Times New Roman" w:hAnsi="Times New Roman" w:cs="Times New Roman"/>
          <w:kern w:val="0"/>
          <w:sz w:val="24"/>
          <w:szCs w:val="24"/>
          <w:lang w:eastAsia="cs-CZ"/>
          <w14:ligatures w14:val="none"/>
        </w:rPr>
      </w:pPr>
      <w:r w:rsidRPr="00813B0C">
        <w:rPr>
          <w:rFonts w:ascii="Arial" w:eastAsia="Times New Roman" w:hAnsi="Arial" w:cs="Arial"/>
          <w:color w:val="000000"/>
          <w:kern w:val="0"/>
          <w:sz w:val="20"/>
          <w:szCs w:val="20"/>
          <w:lang w:eastAsia="cs-CZ"/>
          <w14:ligatures w14:val="none"/>
        </w:rPr>
        <w:t xml:space="preserve">Lucie </w:t>
      </w:r>
      <w:proofErr w:type="spellStart"/>
      <w:proofErr w:type="gramStart"/>
      <w:r w:rsidRPr="00813B0C">
        <w:rPr>
          <w:rFonts w:ascii="Arial" w:eastAsia="Times New Roman" w:hAnsi="Arial" w:cs="Arial"/>
          <w:color w:val="000000"/>
          <w:kern w:val="0"/>
          <w:sz w:val="20"/>
          <w:szCs w:val="20"/>
          <w:lang w:eastAsia="cs-CZ"/>
          <w14:ligatures w14:val="none"/>
        </w:rPr>
        <w:t>Nemešová</w:t>
      </w:r>
      <w:proofErr w:type="spellEnd"/>
      <w:r w:rsidRPr="00813B0C">
        <w:rPr>
          <w:rFonts w:ascii="Arial" w:eastAsia="Times New Roman" w:hAnsi="Arial" w:cs="Arial"/>
          <w:color w:val="000000"/>
          <w:kern w:val="0"/>
          <w:sz w:val="20"/>
          <w:szCs w:val="20"/>
          <w:lang w:eastAsia="cs-CZ"/>
          <w14:ligatures w14:val="none"/>
        </w:rPr>
        <w:t xml:space="preserve"> - tiskový</w:t>
      </w:r>
      <w:proofErr w:type="gramEnd"/>
      <w:r w:rsidRPr="00813B0C">
        <w:rPr>
          <w:rFonts w:ascii="Arial" w:eastAsia="Times New Roman" w:hAnsi="Arial" w:cs="Arial"/>
          <w:color w:val="000000"/>
          <w:kern w:val="0"/>
          <w:sz w:val="20"/>
          <w:szCs w:val="20"/>
          <w:lang w:eastAsia="cs-CZ"/>
          <w14:ligatures w14:val="none"/>
        </w:rPr>
        <w:t xml:space="preserve"> servis</w:t>
      </w:r>
    </w:p>
    <w:p w14:paraId="64F7D07F" w14:textId="77777777" w:rsidR="00813B0C" w:rsidRPr="00813B0C" w:rsidRDefault="00813B0C" w:rsidP="00813B0C">
      <w:pPr>
        <w:spacing w:after="120" w:line="240" w:lineRule="auto"/>
        <w:rPr>
          <w:rFonts w:ascii="Times New Roman" w:eastAsia="Times New Roman" w:hAnsi="Times New Roman" w:cs="Times New Roman"/>
          <w:kern w:val="0"/>
          <w:sz w:val="24"/>
          <w:szCs w:val="24"/>
          <w:lang w:eastAsia="cs-CZ"/>
          <w14:ligatures w14:val="none"/>
        </w:rPr>
      </w:pPr>
      <w:r w:rsidRPr="00813B0C">
        <w:rPr>
          <w:rFonts w:ascii="Arial" w:eastAsia="Times New Roman" w:hAnsi="Arial" w:cs="Arial"/>
          <w:color w:val="000000"/>
          <w:kern w:val="0"/>
          <w:sz w:val="20"/>
          <w:szCs w:val="20"/>
          <w:lang w:eastAsia="cs-CZ"/>
          <w14:ligatures w14:val="none"/>
        </w:rPr>
        <w:t>lucie@storyhunters.cz, 602 325</w:t>
      </w:r>
      <w:r>
        <w:rPr>
          <w:rFonts w:ascii="Arial" w:eastAsia="Times New Roman" w:hAnsi="Arial" w:cs="Arial"/>
          <w:color w:val="000000"/>
          <w:kern w:val="0"/>
          <w:sz w:val="20"/>
          <w:szCs w:val="20"/>
          <w:lang w:eastAsia="cs-CZ"/>
          <w14:ligatures w14:val="none"/>
        </w:rPr>
        <w:t> </w:t>
      </w:r>
      <w:r w:rsidRPr="00813B0C">
        <w:rPr>
          <w:rFonts w:ascii="Arial" w:eastAsia="Times New Roman" w:hAnsi="Arial" w:cs="Arial"/>
          <w:color w:val="000000"/>
          <w:kern w:val="0"/>
          <w:sz w:val="20"/>
          <w:szCs w:val="20"/>
          <w:lang w:eastAsia="cs-CZ"/>
          <w14:ligatures w14:val="none"/>
        </w:rPr>
        <w:t>029</w:t>
      </w:r>
    </w:p>
    <w:p w14:paraId="120678CC" w14:textId="77777777" w:rsidR="00B13107" w:rsidRDefault="00B13107"/>
    <w:sectPr w:rsidR="00B13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0C"/>
    <w:rsid w:val="00022D4D"/>
    <w:rsid w:val="004C58E4"/>
    <w:rsid w:val="00813B0C"/>
    <w:rsid w:val="00B13107"/>
    <w:rsid w:val="00E32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C8EB"/>
  <w15:chartTrackingRefBased/>
  <w15:docId w15:val="{AE018C17-49A5-4BA9-8C46-7324FCB5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13B0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813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stitut-predluzeni.cz" TargetMode="External"/><Relationship Id="rId5" Type="http://schemas.openxmlformats.org/officeDocument/2006/relationships/hyperlink" Target="http://www.nedluzimstatu.cz" TargetMode="External"/><Relationship Id="rId4" Type="http://schemas.openxmlformats.org/officeDocument/2006/relationships/hyperlink" Target="https://www.nedluzimstatu.cz/data-o-exekuc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3258</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Jarolím Antal</dc:creator>
  <cp:keywords/>
  <dc:description/>
  <cp:lastModifiedBy>Jarolím Antal</cp:lastModifiedBy>
  <cp:revision>2</cp:revision>
  <dcterms:created xsi:type="dcterms:W3CDTF">2023-11-29T16:09:00Z</dcterms:created>
  <dcterms:modified xsi:type="dcterms:W3CDTF">2023-11-29T16:09:00Z</dcterms:modified>
</cp:coreProperties>
</file>